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119B" w:rsidRPr="0060694C" w:rsidRDefault="0018119B" w:rsidP="0018119B">
      <w:pPr>
        <w:ind w:left="-284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0694C">
        <w:rPr>
          <w:rFonts w:asciiTheme="minorHAnsi" w:hAnsiTheme="minorHAnsi" w:cstheme="minorHAnsi"/>
          <w:b/>
          <w:sz w:val="28"/>
          <w:szCs w:val="28"/>
        </w:rPr>
        <w:t xml:space="preserve">ПРОТОКОЛ № </w:t>
      </w:r>
      <w:r>
        <w:rPr>
          <w:rFonts w:asciiTheme="minorHAnsi" w:hAnsiTheme="minorHAnsi" w:cstheme="minorHAnsi"/>
          <w:b/>
          <w:sz w:val="28"/>
          <w:szCs w:val="28"/>
        </w:rPr>
        <w:t>88</w:t>
      </w:r>
    </w:p>
    <w:p w:rsidR="0018119B" w:rsidRPr="0060694C" w:rsidRDefault="0018119B" w:rsidP="001B2A3E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0694C">
        <w:rPr>
          <w:rFonts w:asciiTheme="minorHAnsi" w:hAnsiTheme="minorHAnsi" w:cstheme="minorHAnsi"/>
          <w:b/>
          <w:sz w:val="28"/>
          <w:szCs w:val="28"/>
        </w:rPr>
        <w:t>проведення засідання постійної комісії обласної ради з питань бюджету</w:t>
      </w:r>
    </w:p>
    <w:p w:rsidR="0018119B" w:rsidRPr="0060694C" w:rsidRDefault="0018119B" w:rsidP="001B2A3E">
      <w:pPr>
        <w:widowControl w:val="0"/>
        <w:jc w:val="both"/>
        <w:rPr>
          <w:rFonts w:asciiTheme="minorHAnsi" w:hAnsiTheme="minorHAnsi" w:cstheme="minorHAnsi"/>
          <w:b/>
          <w:bCs/>
          <w:i/>
          <w:iCs/>
          <w:sz w:val="28"/>
          <w:szCs w:val="28"/>
        </w:rPr>
      </w:pPr>
      <w:r w:rsidRPr="0060694C">
        <w:rPr>
          <w:rFonts w:asciiTheme="minorHAnsi" w:hAnsiTheme="minorHAnsi" w:cstheme="minorHAnsi"/>
          <w:bCs/>
          <w:i/>
          <w:iCs/>
          <w:sz w:val="28"/>
          <w:szCs w:val="28"/>
        </w:rPr>
        <w:t xml:space="preserve"> </w:t>
      </w:r>
      <w:r w:rsidRPr="0060694C">
        <w:rPr>
          <w:rFonts w:asciiTheme="minorHAnsi" w:hAnsiTheme="minorHAnsi" w:cstheme="minorHAnsi"/>
          <w:b/>
          <w:bCs/>
          <w:i/>
          <w:iCs/>
          <w:sz w:val="28"/>
          <w:szCs w:val="28"/>
        </w:rPr>
        <w:t xml:space="preserve">Дата проведення: </w:t>
      </w:r>
      <w:r>
        <w:rPr>
          <w:rFonts w:asciiTheme="minorHAnsi" w:hAnsiTheme="minorHAnsi" w:cstheme="minorHAnsi"/>
          <w:bCs/>
          <w:i/>
          <w:iCs/>
          <w:sz w:val="28"/>
          <w:szCs w:val="28"/>
        </w:rPr>
        <w:t>06.04.20.</w:t>
      </w:r>
    </w:p>
    <w:p w:rsidR="0018119B" w:rsidRPr="0060694C" w:rsidRDefault="0018119B" w:rsidP="001B2A3E">
      <w:pPr>
        <w:widowControl w:val="0"/>
        <w:jc w:val="both"/>
        <w:rPr>
          <w:rFonts w:asciiTheme="minorHAnsi" w:hAnsiTheme="minorHAnsi" w:cstheme="minorHAnsi"/>
          <w:b/>
          <w:bCs/>
          <w:i/>
          <w:iCs/>
          <w:sz w:val="28"/>
          <w:szCs w:val="28"/>
        </w:rPr>
      </w:pPr>
      <w:r w:rsidRPr="0060694C">
        <w:rPr>
          <w:rFonts w:asciiTheme="minorHAnsi" w:hAnsiTheme="minorHAnsi" w:cstheme="minorHAnsi"/>
          <w:b/>
          <w:bCs/>
          <w:i/>
          <w:iCs/>
          <w:sz w:val="28"/>
          <w:szCs w:val="28"/>
        </w:rPr>
        <w:t>Час проведення:</w:t>
      </w:r>
      <w:r w:rsidRPr="0060694C">
        <w:rPr>
          <w:rFonts w:asciiTheme="minorHAnsi" w:hAnsiTheme="minorHAnsi" w:cstheme="minorHAnsi"/>
          <w:i/>
          <w:iCs/>
          <w:color w:val="000000"/>
          <w:sz w:val="28"/>
          <w:szCs w:val="28"/>
        </w:rPr>
        <w:t xml:space="preserve"> </w:t>
      </w:r>
      <w:r>
        <w:rPr>
          <w:rFonts w:asciiTheme="minorHAnsi" w:hAnsiTheme="minorHAnsi" w:cstheme="minorHAnsi"/>
          <w:bCs/>
          <w:i/>
          <w:iCs/>
          <w:color w:val="000000"/>
          <w:sz w:val="28"/>
          <w:szCs w:val="28"/>
          <w:lang w:eastAsia="uk-UA"/>
        </w:rPr>
        <w:t>11.3</w:t>
      </w:r>
      <w:r w:rsidRPr="0060694C">
        <w:rPr>
          <w:rFonts w:asciiTheme="minorHAnsi" w:hAnsiTheme="minorHAnsi" w:cstheme="minorHAnsi"/>
          <w:bCs/>
          <w:i/>
          <w:iCs/>
          <w:color w:val="000000"/>
          <w:sz w:val="28"/>
          <w:szCs w:val="28"/>
          <w:lang w:eastAsia="uk-UA"/>
        </w:rPr>
        <w:t xml:space="preserve">0 </w:t>
      </w:r>
      <w:r w:rsidRPr="0060694C">
        <w:rPr>
          <w:rFonts w:asciiTheme="minorHAnsi" w:hAnsiTheme="minorHAnsi" w:cstheme="minorHAnsi"/>
          <w:bCs/>
          <w:iCs/>
          <w:color w:val="000000"/>
          <w:sz w:val="28"/>
          <w:szCs w:val="28"/>
          <w:lang w:eastAsia="uk-UA"/>
        </w:rPr>
        <w:t>год.</w:t>
      </w:r>
    </w:p>
    <w:p w:rsidR="0018119B" w:rsidRPr="0060694C" w:rsidRDefault="0018119B" w:rsidP="001B2A3E">
      <w:pPr>
        <w:widowControl w:val="0"/>
        <w:tabs>
          <w:tab w:val="left" w:pos="993"/>
        </w:tabs>
        <w:jc w:val="both"/>
        <w:rPr>
          <w:rFonts w:asciiTheme="minorHAnsi" w:hAnsiTheme="minorHAnsi" w:cstheme="minorHAnsi"/>
          <w:sz w:val="28"/>
          <w:szCs w:val="28"/>
        </w:rPr>
      </w:pPr>
      <w:r w:rsidRPr="0060694C">
        <w:rPr>
          <w:rFonts w:asciiTheme="minorHAnsi" w:hAnsiTheme="minorHAnsi" w:cstheme="minorHAnsi"/>
          <w:b/>
          <w:bCs/>
          <w:i/>
          <w:iCs/>
          <w:color w:val="000000"/>
          <w:sz w:val="28"/>
          <w:szCs w:val="28"/>
        </w:rPr>
        <w:t>Місце проведення:</w:t>
      </w:r>
      <w:r w:rsidRPr="0060694C">
        <w:rPr>
          <w:rFonts w:asciiTheme="minorHAnsi" w:hAnsiTheme="minorHAnsi" w:cstheme="minorHAnsi"/>
          <w:bCs/>
          <w:color w:val="000000"/>
          <w:sz w:val="28"/>
          <w:szCs w:val="28"/>
        </w:rPr>
        <w:t xml:space="preserve"> </w:t>
      </w:r>
      <w:r>
        <w:rPr>
          <w:rFonts w:asciiTheme="minorHAnsi" w:hAnsiTheme="minorHAnsi" w:cstheme="minorHAnsi"/>
          <w:sz w:val="28"/>
          <w:szCs w:val="28"/>
        </w:rPr>
        <w:t>Сесійний</w:t>
      </w:r>
      <w:r w:rsidRPr="0060694C">
        <w:rPr>
          <w:rFonts w:asciiTheme="minorHAnsi" w:hAnsiTheme="minorHAnsi" w:cstheme="minorHAnsi"/>
          <w:sz w:val="28"/>
          <w:szCs w:val="28"/>
        </w:rPr>
        <w:t xml:space="preserve"> зал (</w:t>
      </w:r>
      <w:r>
        <w:rPr>
          <w:rFonts w:asciiTheme="minorHAnsi" w:hAnsiTheme="minorHAnsi" w:cstheme="minorHAnsi"/>
          <w:sz w:val="28"/>
          <w:szCs w:val="28"/>
        </w:rPr>
        <w:t>ІІ</w:t>
      </w:r>
      <w:r w:rsidRPr="0060694C">
        <w:rPr>
          <w:rFonts w:asciiTheme="minorHAnsi" w:hAnsiTheme="minorHAnsi" w:cstheme="minorHAnsi"/>
          <w:sz w:val="28"/>
          <w:szCs w:val="28"/>
        </w:rPr>
        <w:t xml:space="preserve"> поверх)</w:t>
      </w:r>
    </w:p>
    <w:tbl>
      <w:tblPr>
        <w:tblW w:w="969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560"/>
        <w:gridCol w:w="6131"/>
      </w:tblGrid>
      <w:tr w:rsidR="0018119B" w:rsidRPr="0060694C" w:rsidTr="003515FB">
        <w:trPr>
          <w:trHeight w:val="1714"/>
        </w:trPr>
        <w:tc>
          <w:tcPr>
            <w:tcW w:w="3560" w:type="dxa"/>
            <w:hideMark/>
          </w:tcPr>
          <w:p w:rsidR="0018119B" w:rsidRPr="00042218" w:rsidRDefault="0018119B" w:rsidP="001B2A3E">
            <w:pPr>
              <w:jc w:val="both"/>
              <w:rPr>
                <w:b/>
                <w:i/>
                <w:sz w:val="28"/>
                <w:szCs w:val="28"/>
              </w:rPr>
            </w:pPr>
            <w:r w:rsidRPr="00042218">
              <w:rPr>
                <w:b/>
                <w:i/>
                <w:sz w:val="28"/>
                <w:szCs w:val="28"/>
              </w:rPr>
              <w:t xml:space="preserve">Присутні: </w:t>
            </w:r>
          </w:p>
          <w:p w:rsidR="0018119B" w:rsidRPr="00042218" w:rsidRDefault="0018119B" w:rsidP="001B2A3E">
            <w:pPr>
              <w:jc w:val="both"/>
              <w:rPr>
                <w:b/>
                <w:i/>
                <w:sz w:val="28"/>
                <w:szCs w:val="28"/>
              </w:rPr>
            </w:pPr>
          </w:p>
          <w:p w:rsidR="0018119B" w:rsidRPr="00042218" w:rsidRDefault="0018119B" w:rsidP="001B2A3E">
            <w:pPr>
              <w:jc w:val="both"/>
              <w:rPr>
                <w:b/>
                <w:i/>
                <w:sz w:val="28"/>
                <w:szCs w:val="28"/>
              </w:rPr>
            </w:pPr>
          </w:p>
          <w:p w:rsidR="0018119B" w:rsidRPr="00042218" w:rsidRDefault="0018119B" w:rsidP="001B2A3E">
            <w:pPr>
              <w:jc w:val="both"/>
              <w:rPr>
                <w:b/>
                <w:i/>
                <w:sz w:val="28"/>
                <w:szCs w:val="28"/>
              </w:rPr>
            </w:pPr>
          </w:p>
          <w:p w:rsidR="0018119B" w:rsidRPr="00042218" w:rsidRDefault="0018119B" w:rsidP="001B2A3E">
            <w:pPr>
              <w:jc w:val="both"/>
              <w:rPr>
                <w:b/>
                <w:i/>
                <w:sz w:val="28"/>
                <w:szCs w:val="28"/>
              </w:rPr>
            </w:pPr>
          </w:p>
          <w:p w:rsidR="0018119B" w:rsidRPr="00042218" w:rsidRDefault="0018119B" w:rsidP="001B2A3E">
            <w:pPr>
              <w:jc w:val="both"/>
              <w:rPr>
                <w:b/>
                <w:i/>
                <w:sz w:val="28"/>
                <w:szCs w:val="28"/>
              </w:rPr>
            </w:pPr>
            <w:r w:rsidRPr="00042218">
              <w:rPr>
                <w:b/>
                <w:i/>
                <w:sz w:val="28"/>
                <w:szCs w:val="28"/>
              </w:rPr>
              <w:t>Відсутні:</w:t>
            </w:r>
          </w:p>
          <w:p w:rsidR="0018119B" w:rsidRPr="00042218" w:rsidRDefault="0018119B" w:rsidP="001B2A3E">
            <w:pPr>
              <w:jc w:val="both"/>
              <w:rPr>
                <w:i/>
                <w:sz w:val="28"/>
                <w:szCs w:val="28"/>
              </w:rPr>
            </w:pPr>
          </w:p>
          <w:p w:rsidR="0018119B" w:rsidRPr="00042218" w:rsidRDefault="0018119B" w:rsidP="001B2A3E">
            <w:pPr>
              <w:jc w:val="both"/>
              <w:rPr>
                <w:b/>
                <w:i/>
                <w:sz w:val="28"/>
                <w:szCs w:val="28"/>
              </w:rPr>
            </w:pPr>
            <w:r w:rsidRPr="00042218">
              <w:rPr>
                <w:b/>
                <w:i/>
                <w:sz w:val="28"/>
                <w:szCs w:val="28"/>
              </w:rPr>
              <w:t>Запрошені:</w:t>
            </w:r>
          </w:p>
        </w:tc>
        <w:tc>
          <w:tcPr>
            <w:tcW w:w="6131" w:type="dxa"/>
            <w:hideMark/>
          </w:tcPr>
          <w:p w:rsidR="0018119B" w:rsidRPr="00042218" w:rsidRDefault="0018119B" w:rsidP="001B2A3E">
            <w:pPr>
              <w:jc w:val="both"/>
              <w:rPr>
                <w:sz w:val="28"/>
                <w:szCs w:val="28"/>
              </w:rPr>
            </w:pPr>
            <w:proofErr w:type="spellStart"/>
            <w:r w:rsidRPr="00042218">
              <w:rPr>
                <w:sz w:val="28"/>
                <w:szCs w:val="28"/>
              </w:rPr>
              <w:t>Кошеля</w:t>
            </w:r>
            <w:proofErr w:type="spellEnd"/>
            <w:r w:rsidRPr="00042218">
              <w:rPr>
                <w:sz w:val="28"/>
                <w:szCs w:val="28"/>
              </w:rPr>
              <w:t xml:space="preserve"> В. М. – голова комісії </w:t>
            </w:r>
          </w:p>
          <w:p w:rsidR="0018119B" w:rsidRPr="001B2A3E" w:rsidRDefault="0018119B" w:rsidP="001B2A3E">
            <w:pPr>
              <w:jc w:val="both"/>
              <w:rPr>
                <w:bCs/>
                <w:sz w:val="28"/>
                <w:szCs w:val="28"/>
              </w:rPr>
            </w:pPr>
            <w:proofErr w:type="spellStart"/>
            <w:r w:rsidRPr="00042218">
              <w:rPr>
                <w:sz w:val="28"/>
                <w:szCs w:val="28"/>
              </w:rPr>
              <w:t>Ледида</w:t>
            </w:r>
            <w:proofErr w:type="spellEnd"/>
            <w:r w:rsidRPr="00042218">
              <w:rPr>
                <w:sz w:val="28"/>
                <w:szCs w:val="28"/>
              </w:rPr>
              <w:t xml:space="preserve"> О. О. – заступник голови комісії</w:t>
            </w:r>
            <w:r>
              <w:rPr>
                <w:sz w:val="28"/>
                <w:szCs w:val="28"/>
              </w:rPr>
              <w:t>,</w:t>
            </w:r>
            <w:r w:rsidRPr="00042218">
              <w:rPr>
                <w:sz w:val="28"/>
                <w:szCs w:val="28"/>
              </w:rPr>
              <w:t xml:space="preserve"> Білецький М. З. –</w:t>
            </w:r>
            <w:r w:rsidRPr="00042218">
              <w:rPr>
                <w:bCs/>
                <w:sz w:val="28"/>
                <w:szCs w:val="28"/>
              </w:rPr>
              <w:t xml:space="preserve"> секретар комісії, </w:t>
            </w:r>
            <w:proofErr w:type="spellStart"/>
            <w:r w:rsidRPr="00042218">
              <w:rPr>
                <w:sz w:val="28"/>
                <w:szCs w:val="28"/>
              </w:rPr>
              <w:t>Губаль</w:t>
            </w:r>
            <w:proofErr w:type="spellEnd"/>
            <w:r w:rsidRPr="00042218">
              <w:rPr>
                <w:sz w:val="28"/>
                <w:szCs w:val="28"/>
              </w:rPr>
              <w:t xml:space="preserve"> В.І</w:t>
            </w:r>
            <w:r>
              <w:rPr>
                <w:sz w:val="28"/>
                <w:szCs w:val="28"/>
              </w:rPr>
              <w:t xml:space="preserve">, </w:t>
            </w:r>
            <w:proofErr w:type="spellStart"/>
            <w:r w:rsidRPr="00042218">
              <w:rPr>
                <w:sz w:val="28"/>
                <w:szCs w:val="28"/>
              </w:rPr>
              <w:t>Шекета</w:t>
            </w:r>
            <w:proofErr w:type="spellEnd"/>
            <w:r w:rsidRPr="00042218">
              <w:rPr>
                <w:sz w:val="28"/>
                <w:szCs w:val="28"/>
              </w:rPr>
              <w:t xml:space="preserve"> А.А.</w:t>
            </w:r>
            <w:r>
              <w:rPr>
                <w:sz w:val="28"/>
                <w:szCs w:val="28"/>
              </w:rPr>
              <w:t>,</w:t>
            </w:r>
            <w:r w:rsidRPr="00042218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42218">
              <w:rPr>
                <w:bCs/>
                <w:sz w:val="28"/>
                <w:szCs w:val="28"/>
              </w:rPr>
              <w:t>Т</w:t>
            </w:r>
            <w:r w:rsidR="001B2A3E">
              <w:rPr>
                <w:sz w:val="28"/>
                <w:szCs w:val="28"/>
              </w:rPr>
              <w:t>овт</w:t>
            </w:r>
            <w:proofErr w:type="spellEnd"/>
            <w:r w:rsidR="001B2A3E">
              <w:rPr>
                <w:sz w:val="28"/>
                <w:szCs w:val="28"/>
              </w:rPr>
              <w:t xml:space="preserve"> М. М., </w:t>
            </w:r>
            <w:proofErr w:type="spellStart"/>
            <w:r w:rsidR="001B2A3E">
              <w:rPr>
                <w:sz w:val="28"/>
                <w:szCs w:val="28"/>
              </w:rPr>
              <w:t>Ленд</w:t>
            </w:r>
            <w:r w:rsidR="001B2A3E" w:rsidRPr="001B2A3E">
              <w:rPr>
                <w:sz w:val="28"/>
                <w:szCs w:val="28"/>
              </w:rPr>
              <w:t>’</w:t>
            </w:r>
            <w:r w:rsidR="001B2A3E">
              <w:rPr>
                <w:sz w:val="28"/>
                <w:szCs w:val="28"/>
              </w:rPr>
              <w:t>є</w:t>
            </w:r>
            <w:r>
              <w:rPr>
                <w:sz w:val="28"/>
                <w:szCs w:val="28"/>
              </w:rPr>
              <w:t>л</w:t>
            </w:r>
            <w:proofErr w:type="spellEnd"/>
            <w:r>
              <w:rPr>
                <w:sz w:val="28"/>
                <w:szCs w:val="28"/>
              </w:rPr>
              <w:t xml:space="preserve"> З.</w:t>
            </w:r>
            <w:r w:rsidR="001B2A3E">
              <w:rPr>
                <w:sz w:val="28"/>
                <w:szCs w:val="28"/>
              </w:rPr>
              <w:t>З.</w:t>
            </w:r>
          </w:p>
          <w:p w:rsidR="0018119B" w:rsidRDefault="0018119B" w:rsidP="001B2A3E">
            <w:pPr>
              <w:jc w:val="both"/>
              <w:rPr>
                <w:sz w:val="28"/>
                <w:szCs w:val="28"/>
              </w:rPr>
            </w:pPr>
          </w:p>
          <w:p w:rsidR="0018119B" w:rsidRPr="00042218" w:rsidRDefault="0018119B" w:rsidP="001B2A3E">
            <w:pPr>
              <w:jc w:val="both"/>
              <w:rPr>
                <w:sz w:val="28"/>
                <w:szCs w:val="28"/>
              </w:rPr>
            </w:pPr>
            <w:r w:rsidRPr="00042218">
              <w:rPr>
                <w:sz w:val="28"/>
                <w:szCs w:val="28"/>
              </w:rPr>
              <w:t>Ільницький П.М - члени комісії</w:t>
            </w:r>
          </w:p>
          <w:p w:rsidR="001B2A3E" w:rsidRDefault="001B2A3E" w:rsidP="001B2A3E">
            <w:pPr>
              <w:jc w:val="both"/>
              <w:rPr>
                <w:sz w:val="28"/>
                <w:szCs w:val="28"/>
              </w:rPr>
            </w:pPr>
          </w:p>
          <w:p w:rsidR="0018119B" w:rsidRDefault="001B2A3E" w:rsidP="001B2A3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Лазар П.Д. –  директор</w:t>
            </w:r>
            <w:r w:rsidR="00BC09A0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18119B">
              <w:rPr>
                <w:sz w:val="28"/>
                <w:szCs w:val="28"/>
              </w:rPr>
              <w:t>департаменту фінансів.</w:t>
            </w:r>
          </w:p>
          <w:p w:rsidR="0018119B" w:rsidRPr="00042218" w:rsidRDefault="0018119B" w:rsidP="001B2A3E">
            <w:pPr>
              <w:jc w:val="both"/>
              <w:rPr>
                <w:sz w:val="28"/>
                <w:szCs w:val="28"/>
              </w:rPr>
            </w:pPr>
          </w:p>
          <w:p w:rsidR="0018119B" w:rsidRPr="00042218" w:rsidRDefault="0018119B" w:rsidP="001B2A3E">
            <w:pPr>
              <w:jc w:val="both"/>
              <w:rPr>
                <w:sz w:val="28"/>
                <w:szCs w:val="28"/>
              </w:rPr>
            </w:pPr>
          </w:p>
        </w:tc>
      </w:tr>
    </w:tbl>
    <w:p w:rsidR="0018119B" w:rsidRDefault="0018119B" w:rsidP="001B2A3E">
      <w:pPr>
        <w:ind w:left="360" w:firstLine="348"/>
        <w:jc w:val="center"/>
        <w:rPr>
          <w:b/>
          <w:bCs/>
          <w:i/>
          <w:iCs/>
          <w:sz w:val="28"/>
          <w:szCs w:val="28"/>
        </w:rPr>
      </w:pPr>
    </w:p>
    <w:p w:rsidR="0018119B" w:rsidRPr="009C55EC" w:rsidRDefault="0018119B" w:rsidP="001B2A3E">
      <w:pPr>
        <w:ind w:left="360" w:firstLine="348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Порядок денний</w:t>
      </w:r>
    </w:p>
    <w:p w:rsidR="001B2A3E" w:rsidRPr="001B2A3E" w:rsidRDefault="001B2A3E" w:rsidP="001B2A3E">
      <w:pPr>
        <w:pStyle w:val="a3"/>
        <w:numPr>
          <w:ilvl w:val="0"/>
          <w:numId w:val="2"/>
        </w:numPr>
        <w:ind w:left="709"/>
        <w:jc w:val="both"/>
        <w:rPr>
          <w:b/>
          <w:sz w:val="28"/>
          <w:szCs w:val="28"/>
        </w:rPr>
      </w:pPr>
      <w:r w:rsidRPr="001B2A3E">
        <w:rPr>
          <w:rFonts w:eastAsia="Times New Roman"/>
          <w:b/>
          <w:sz w:val="28"/>
        </w:rPr>
        <w:t>Про погодження розміщення тимчасово вільних коштів обласного бюджету на депозитах</w:t>
      </w:r>
      <w:r w:rsidRPr="001B2A3E">
        <w:rPr>
          <w:b/>
          <w:sz w:val="28"/>
          <w:szCs w:val="28"/>
        </w:rPr>
        <w:t xml:space="preserve"> </w:t>
      </w:r>
    </w:p>
    <w:p w:rsidR="001B2A3E" w:rsidRPr="001B2A3E" w:rsidRDefault="001B2A3E" w:rsidP="001B2A3E">
      <w:pPr>
        <w:pStyle w:val="a3"/>
        <w:numPr>
          <w:ilvl w:val="0"/>
          <w:numId w:val="2"/>
        </w:numPr>
        <w:ind w:left="709"/>
        <w:jc w:val="both"/>
        <w:rPr>
          <w:b/>
          <w:sz w:val="28"/>
          <w:szCs w:val="28"/>
        </w:rPr>
      </w:pPr>
      <w:r w:rsidRPr="001B2A3E">
        <w:rPr>
          <w:b/>
          <w:sz w:val="28"/>
          <w:szCs w:val="28"/>
        </w:rPr>
        <w:t>Напрямки використання коштів у 2020 році Закарпатської обласної ради</w:t>
      </w:r>
    </w:p>
    <w:p w:rsidR="0018119B" w:rsidRPr="00042218" w:rsidRDefault="0018119B" w:rsidP="001B2A3E">
      <w:pPr>
        <w:ind w:left="284" w:firstLine="348"/>
        <w:jc w:val="both"/>
        <w:rPr>
          <w:sz w:val="28"/>
          <w:szCs w:val="28"/>
        </w:rPr>
      </w:pPr>
      <w:r w:rsidRPr="00042218">
        <w:rPr>
          <w:sz w:val="28"/>
          <w:szCs w:val="28"/>
        </w:rPr>
        <w:t xml:space="preserve">Голова комісії поінформував про план проведення засідання постійної комісії обласної ради з питань бюджету. </w:t>
      </w:r>
    </w:p>
    <w:p w:rsidR="0018119B" w:rsidRPr="00042218" w:rsidRDefault="0018119B" w:rsidP="001B2A3E">
      <w:pPr>
        <w:ind w:right="-81" w:firstLine="284"/>
        <w:jc w:val="both"/>
        <w:rPr>
          <w:sz w:val="28"/>
          <w:szCs w:val="28"/>
        </w:rPr>
      </w:pPr>
      <w:r w:rsidRPr="00042218">
        <w:rPr>
          <w:b/>
          <w:sz w:val="28"/>
          <w:szCs w:val="28"/>
        </w:rPr>
        <w:t>ВИРІШИЛИ:</w:t>
      </w:r>
      <w:r w:rsidRPr="00042218">
        <w:rPr>
          <w:sz w:val="28"/>
          <w:szCs w:val="28"/>
        </w:rPr>
        <w:t xml:space="preserve"> затвердити порядок денний та підтримати пропозицію.</w:t>
      </w:r>
    </w:p>
    <w:p w:rsidR="0018119B" w:rsidRDefault="0018119B" w:rsidP="001B2A3E">
      <w:pPr>
        <w:ind w:right="-81" w:firstLine="360"/>
        <w:jc w:val="both"/>
        <w:rPr>
          <w:b/>
          <w:sz w:val="28"/>
          <w:szCs w:val="28"/>
        </w:rPr>
      </w:pPr>
      <w:r w:rsidRPr="00042218">
        <w:rPr>
          <w:b/>
          <w:sz w:val="28"/>
          <w:szCs w:val="28"/>
        </w:rPr>
        <w:t xml:space="preserve">Голосували: </w:t>
      </w:r>
      <w:r w:rsidRPr="00042218">
        <w:rPr>
          <w:sz w:val="28"/>
          <w:szCs w:val="28"/>
        </w:rPr>
        <w:t xml:space="preserve">«ЗА» – одноголосно. </w:t>
      </w:r>
      <w:r w:rsidRPr="00042218">
        <w:rPr>
          <w:b/>
          <w:sz w:val="28"/>
          <w:szCs w:val="28"/>
        </w:rPr>
        <w:t>Рішення прийнято</w:t>
      </w:r>
    </w:p>
    <w:p w:rsidR="001B2A3E" w:rsidRDefault="001B2A3E" w:rsidP="001B2A3E">
      <w:pPr>
        <w:ind w:left="284"/>
        <w:jc w:val="both"/>
        <w:rPr>
          <w:rFonts w:eastAsia="Times New Roman"/>
          <w:sz w:val="28"/>
        </w:rPr>
      </w:pPr>
      <w:r>
        <w:rPr>
          <w:rFonts w:eastAsia="Times New Roman"/>
          <w:b/>
          <w:sz w:val="28"/>
        </w:rPr>
        <w:t>1. СЛУХАЛИ:</w:t>
      </w:r>
      <w:r>
        <w:rPr>
          <w:rFonts w:eastAsia="Times New Roman"/>
          <w:sz w:val="28"/>
        </w:rPr>
        <w:t xml:space="preserve"> Про погодження розміщення тимчасово вільних коштів обласного бюджету на депозитах</w:t>
      </w:r>
    </w:p>
    <w:tbl>
      <w:tblPr>
        <w:tblW w:w="0" w:type="auto"/>
        <w:tblInd w:w="-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08"/>
        <w:gridCol w:w="5739"/>
      </w:tblGrid>
      <w:tr w:rsidR="001B2A3E" w:rsidTr="00122436">
        <w:tc>
          <w:tcPr>
            <w:tcW w:w="3949" w:type="dxa"/>
            <w:shd w:val="clear" w:color="000000" w:fill="FFFFFF"/>
            <w:tcMar>
              <w:left w:w="108" w:type="dxa"/>
              <w:right w:w="108" w:type="dxa"/>
            </w:tcMar>
          </w:tcPr>
          <w:p w:rsidR="001B2A3E" w:rsidRDefault="001B2A3E" w:rsidP="001B2A3E">
            <w:pPr>
              <w:spacing w:line="276" w:lineRule="auto"/>
              <w:ind w:left="284" w:firstLine="850"/>
              <w:jc w:val="both"/>
            </w:pPr>
            <w:r>
              <w:rPr>
                <w:rFonts w:eastAsia="Times New Roman"/>
                <w:sz w:val="28"/>
              </w:rPr>
              <w:t xml:space="preserve"> Інформує:</w:t>
            </w:r>
          </w:p>
        </w:tc>
        <w:tc>
          <w:tcPr>
            <w:tcW w:w="5786" w:type="dxa"/>
            <w:shd w:val="clear" w:color="000000" w:fill="FFFFFF"/>
            <w:tcMar>
              <w:left w:w="108" w:type="dxa"/>
              <w:right w:w="108" w:type="dxa"/>
            </w:tcMar>
          </w:tcPr>
          <w:p w:rsidR="001B2A3E" w:rsidRDefault="001B2A3E" w:rsidP="001B2A3E">
            <w:pPr>
              <w:tabs>
                <w:tab w:val="left" w:pos="5387"/>
              </w:tabs>
              <w:spacing w:line="276" w:lineRule="auto"/>
              <w:ind w:left="284" w:right="109" w:firstLine="850"/>
              <w:jc w:val="both"/>
            </w:pPr>
            <w:r>
              <w:rPr>
                <w:rFonts w:eastAsia="Times New Roman"/>
                <w:b/>
                <w:sz w:val="28"/>
              </w:rPr>
              <w:t xml:space="preserve">Лазар Петро Данилович </w:t>
            </w:r>
            <w:r>
              <w:rPr>
                <w:rFonts w:eastAsia="Times New Roman"/>
                <w:sz w:val="28"/>
              </w:rPr>
              <w:t>– директор департаменту фінансів облдержадміністрації</w:t>
            </w:r>
          </w:p>
        </w:tc>
      </w:tr>
    </w:tbl>
    <w:p w:rsidR="001B2A3E" w:rsidRDefault="001B2A3E" w:rsidP="001B2A3E">
      <w:pPr>
        <w:ind w:left="284" w:firstLine="850"/>
        <w:jc w:val="both"/>
        <w:rPr>
          <w:rFonts w:eastAsia="Times New Roman"/>
          <w:sz w:val="28"/>
        </w:rPr>
      </w:pPr>
      <w:r>
        <w:rPr>
          <w:rFonts w:eastAsia="Times New Roman"/>
          <w:b/>
          <w:sz w:val="28"/>
        </w:rPr>
        <w:t xml:space="preserve">СЛУХАЛИ: </w:t>
      </w:r>
      <w:r>
        <w:rPr>
          <w:rFonts w:eastAsia="Times New Roman"/>
          <w:sz w:val="28"/>
        </w:rPr>
        <w:t>Лазар П,Д. зазначив, що відповідно до статті 16 Бюджетного кодексу України, рішення Закарпатської обласної ради від 20 грудня 2019 року №1629 «Про обласний бюджет на 2020 рік» (зі змінами від 18 березня 2020 № 1702) директору департаменту фінансів облдержадміністрації надано право після погодження з постійною комісією обласної ради з питань бюджету у межах поточного бюджетного періоду здійснювати на конкурсних засадах розміщення тимчасово вільних коштів обласного бюджету на депозитах, з подальшим поверненням таких коштів до кінця поточного бюджетного періоду.</w:t>
      </w:r>
    </w:p>
    <w:p w:rsidR="001B2A3E" w:rsidRDefault="001B2A3E" w:rsidP="001B2A3E">
      <w:pPr>
        <w:ind w:left="284" w:firstLine="850"/>
        <w:jc w:val="both"/>
        <w:rPr>
          <w:rFonts w:eastAsia="Times New Roman"/>
          <w:sz w:val="28"/>
        </w:rPr>
      </w:pPr>
      <w:r>
        <w:rPr>
          <w:rFonts w:eastAsia="Times New Roman"/>
          <w:sz w:val="28"/>
        </w:rPr>
        <w:t xml:space="preserve">З метою збільшення обсягу дохідної частини обласного бюджету Лазар П.Д. звернувся до постійної комісії обласної ради з питань бюджету щодо погодження наміру департаменту фінансів розмістити тимчасово вільні кошти обласного бюджету у сумі 3 100 000,00 грн. (в тому числі 2 800 000,00 грн. – кошти збору за забруднення навколишнього природного середовища та 300 000,00 грн. – кошти від відшкодування втрат сільськогосподарського та </w:t>
      </w:r>
      <w:r>
        <w:rPr>
          <w:rFonts w:eastAsia="Times New Roman"/>
          <w:sz w:val="28"/>
        </w:rPr>
        <w:lastRenderedPageBreak/>
        <w:t>лісогосподарського виробництва) на вкладних (депозитних) рахунках у банках до 1 червня 2020 року.</w:t>
      </w:r>
    </w:p>
    <w:p w:rsidR="001B2A3E" w:rsidRDefault="001B2A3E" w:rsidP="001B2A3E">
      <w:pPr>
        <w:ind w:left="284" w:right="-782"/>
        <w:jc w:val="both"/>
        <w:rPr>
          <w:rFonts w:eastAsia="Times New Roman"/>
          <w:sz w:val="28"/>
        </w:rPr>
      </w:pPr>
      <w:r>
        <w:rPr>
          <w:rFonts w:eastAsia="Times New Roman"/>
          <w:b/>
          <w:sz w:val="28"/>
        </w:rPr>
        <w:t>Проголосували:</w:t>
      </w:r>
      <w:r>
        <w:rPr>
          <w:rFonts w:eastAsia="Times New Roman"/>
          <w:sz w:val="28"/>
        </w:rPr>
        <w:t xml:space="preserve"> </w:t>
      </w:r>
    </w:p>
    <w:p w:rsidR="001B2A3E" w:rsidRDefault="001B2A3E" w:rsidP="001B2A3E">
      <w:pPr>
        <w:ind w:left="284" w:right="-782"/>
        <w:jc w:val="both"/>
        <w:rPr>
          <w:rFonts w:eastAsia="Times New Roman"/>
          <w:sz w:val="28"/>
        </w:rPr>
      </w:pPr>
      <w:r>
        <w:rPr>
          <w:rFonts w:eastAsia="Times New Roman"/>
          <w:b/>
          <w:sz w:val="28"/>
        </w:rPr>
        <w:t xml:space="preserve">„За” – 4 </w:t>
      </w:r>
      <w:r>
        <w:rPr>
          <w:rFonts w:eastAsia="Times New Roman"/>
          <w:sz w:val="28"/>
        </w:rPr>
        <w:t xml:space="preserve"> (</w:t>
      </w:r>
      <w:proofErr w:type="spellStart"/>
      <w:r>
        <w:rPr>
          <w:rFonts w:eastAsia="Times New Roman"/>
          <w:sz w:val="28"/>
        </w:rPr>
        <w:t>Кошеля</w:t>
      </w:r>
      <w:proofErr w:type="spellEnd"/>
      <w:r>
        <w:rPr>
          <w:rFonts w:eastAsia="Times New Roman"/>
          <w:sz w:val="28"/>
        </w:rPr>
        <w:t xml:space="preserve"> В.М., </w:t>
      </w:r>
      <w:proofErr w:type="spellStart"/>
      <w:r>
        <w:rPr>
          <w:rFonts w:eastAsia="Times New Roman"/>
          <w:sz w:val="28"/>
        </w:rPr>
        <w:t>Ледида</w:t>
      </w:r>
      <w:proofErr w:type="spellEnd"/>
      <w:r>
        <w:rPr>
          <w:rFonts w:eastAsia="Times New Roman"/>
          <w:sz w:val="28"/>
        </w:rPr>
        <w:t xml:space="preserve"> О.О., </w:t>
      </w:r>
      <w:proofErr w:type="spellStart"/>
      <w:r>
        <w:rPr>
          <w:rFonts w:eastAsia="Times New Roman"/>
          <w:sz w:val="28"/>
        </w:rPr>
        <w:t>Товт</w:t>
      </w:r>
      <w:proofErr w:type="spellEnd"/>
      <w:r>
        <w:rPr>
          <w:rFonts w:eastAsia="Times New Roman"/>
          <w:sz w:val="28"/>
        </w:rPr>
        <w:t xml:space="preserve"> М.М., </w:t>
      </w:r>
      <w:proofErr w:type="spellStart"/>
      <w:r>
        <w:rPr>
          <w:rFonts w:eastAsia="Times New Roman"/>
          <w:sz w:val="28"/>
        </w:rPr>
        <w:t>Шекета</w:t>
      </w:r>
      <w:proofErr w:type="spellEnd"/>
      <w:r>
        <w:rPr>
          <w:rFonts w:eastAsia="Times New Roman"/>
          <w:sz w:val="28"/>
        </w:rPr>
        <w:t xml:space="preserve"> А.А.)</w:t>
      </w:r>
    </w:p>
    <w:p w:rsidR="001B2A3E" w:rsidRDefault="001B2A3E" w:rsidP="001B2A3E">
      <w:pPr>
        <w:ind w:left="284" w:right="-782"/>
        <w:jc w:val="both"/>
        <w:rPr>
          <w:rFonts w:eastAsia="Times New Roman"/>
          <w:sz w:val="28"/>
        </w:rPr>
      </w:pPr>
      <w:r>
        <w:rPr>
          <w:rFonts w:eastAsia="Times New Roman"/>
          <w:b/>
          <w:sz w:val="28"/>
        </w:rPr>
        <w:t xml:space="preserve">"Утримались" - 3 </w:t>
      </w:r>
      <w:r>
        <w:rPr>
          <w:rFonts w:eastAsia="Times New Roman"/>
          <w:sz w:val="28"/>
        </w:rPr>
        <w:t xml:space="preserve"> (Білецький М.З., </w:t>
      </w:r>
      <w:proofErr w:type="spellStart"/>
      <w:r>
        <w:rPr>
          <w:rFonts w:eastAsia="Times New Roman"/>
          <w:sz w:val="28"/>
        </w:rPr>
        <w:t>Губаль</w:t>
      </w:r>
      <w:proofErr w:type="spellEnd"/>
      <w:r>
        <w:rPr>
          <w:rFonts w:eastAsia="Times New Roman"/>
          <w:sz w:val="28"/>
        </w:rPr>
        <w:t xml:space="preserve"> В.І., </w:t>
      </w:r>
      <w:proofErr w:type="spellStart"/>
      <w:r>
        <w:rPr>
          <w:rFonts w:eastAsia="Times New Roman"/>
          <w:sz w:val="28"/>
        </w:rPr>
        <w:t>Ленд'єл</w:t>
      </w:r>
      <w:proofErr w:type="spellEnd"/>
      <w:r>
        <w:rPr>
          <w:rFonts w:eastAsia="Times New Roman"/>
          <w:sz w:val="28"/>
        </w:rPr>
        <w:t xml:space="preserve"> З.З.)</w:t>
      </w:r>
    </w:p>
    <w:p w:rsidR="001B2A3E" w:rsidRDefault="001B2A3E" w:rsidP="001B2A3E">
      <w:pPr>
        <w:ind w:left="284" w:right="-782"/>
        <w:jc w:val="both"/>
        <w:rPr>
          <w:rFonts w:eastAsia="Times New Roman"/>
          <w:sz w:val="28"/>
        </w:rPr>
      </w:pPr>
      <w:r>
        <w:rPr>
          <w:rFonts w:eastAsia="Times New Roman"/>
          <w:b/>
          <w:sz w:val="28"/>
        </w:rPr>
        <w:t>"Проти" - 0</w:t>
      </w:r>
    </w:p>
    <w:p w:rsidR="001B2A3E" w:rsidRDefault="001B2A3E" w:rsidP="001B2A3E">
      <w:pPr>
        <w:ind w:left="284" w:right="-782"/>
        <w:jc w:val="both"/>
        <w:rPr>
          <w:rFonts w:eastAsia="Times New Roman"/>
          <w:b/>
          <w:sz w:val="28"/>
        </w:rPr>
      </w:pPr>
      <w:r>
        <w:rPr>
          <w:rFonts w:eastAsia="Times New Roman"/>
          <w:sz w:val="28"/>
        </w:rPr>
        <w:t xml:space="preserve"> </w:t>
      </w:r>
      <w:r>
        <w:rPr>
          <w:rFonts w:eastAsia="Times New Roman"/>
          <w:b/>
          <w:sz w:val="28"/>
        </w:rPr>
        <w:t>Рішення не прийнято.</w:t>
      </w:r>
    </w:p>
    <w:p w:rsidR="001B2A3E" w:rsidRDefault="001B2A3E" w:rsidP="001B2A3E">
      <w:pPr>
        <w:pStyle w:val="a3"/>
        <w:numPr>
          <w:ilvl w:val="0"/>
          <w:numId w:val="2"/>
        </w:numPr>
        <w:ind w:left="567"/>
        <w:jc w:val="both"/>
        <w:rPr>
          <w:b/>
          <w:sz w:val="28"/>
          <w:szCs w:val="28"/>
        </w:rPr>
      </w:pPr>
      <w:r w:rsidRPr="001B2A3E">
        <w:rPr>
          <w:b/>
          <w:sz w:val="28"/>
          <w:szCs w:val="28"/>
        </w:rPr>
        <w:t>Напрямки використання коштів у 2020 році Закарпатської обласної ради</w:t>
      </w:r>
    </w:p>
    <w:tbl>
      <w:tblPr>
        <w:tblW w:w="9804" w:type="dxa"/>
        <w:tblLayout w:type="fixed"/>
        <w:tblLook w:val="04A0" w:firstRow="1" w:lastRow="0" w:firstColumn="1" w:lastColumn="0" w:noHBand="0" w:noVBand="1"/>
      </w:tblPr>
      <w:tblGrid>
        <w:gridCol w:w="3752"/>
        <w:gridCol w:w="6052"/>
      </w:tblGrid>
      <w:tr w:rsidR="001B2A3E" w:rsidRPr="00AF57E5" w:rsidTr="001B2A3E">
        <w:trPr>
          <w:trHeight w:val="656"/>
        </w:trPr>
        <w:tc>
          <w:tcPr>
            <w:tcW w:w="3752" w:type="dxa"/>
            <w:hideMark/>
          </w:tcPr>
          <w:p w:rsidR="001B2A3E" w:rsidRPr="001B2A3E" w:rsidRDefault="001B2A3E" w:rsidP="001B2A3E">
            <w:pPr>
              <w:spacing w:line="276" w:lineRule="auto"/>
              <w:ind w:left="37"/>
              <w:rPr>
                <w:szCs w:val="28"/>
              </w:rPr>
            </w:pPr>
            <w:r w:rsidRPr="001B2A3E">
              <w:rPr>
                <w:sz w:val="28"/>
                <w:szCs w:val="28"/>
              </w:rPr>
              <w:t>Інформує:</w:t>
            </w:r>
          </w:p>
        </w:tc>
        <w:tc>
          <w:tcPr>
            <w:tcW w:w="6052" w:type="dxa"/>
            <w:hideMark/>
          </w:tcPr>
          <w:p w:rsidR="001B2A3E" w:rsidRPr="00AF57E5" w:rsidRDefault="001B2A3E" w:rsidP="00122436">
            <w:pPr>
              <w:tabs>
                <w:tab w:val="left" w:pos="5387"/>
              </w:tabs>
              <w:spacing w:line="276" w:lineRule="auto"/>
              <w:ind w:right="109"/>
              <w:jc w:val="both"/>
              <w:rPr>
                <w:bCs/>
                <w:szCs w:val="28"/>
              </w:rPr>
            </w:pPr>
            <w:r w:rsidRPr="00FF7B86">
              <w:rPr>
                <w:b/>
                <w:bCs/>
                <w:sz w:val="28"/>
                <w:szCs w:val="28"/>
              </w:rPr>
              <w:t>Голіцина-</w:t>
            </w:r>
            <w:proofErr w:type="spellStart"/>
            <w:r w:rsidRPr="00FF7B86">
              <w:rPr>
                <w:b/>
                <w:bCs/>
                <w:sz w:val="28"/>
                <w:szCs w:val="28"/>
              </w:rPr>
              <w:t>Сенгетовська</w:t>
            </w:r>
            <w:proofErr w:type="spellEnd"/>
            <w:r w:rsidRPr="00FF7B8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F7B86">
              <w:rPr>
                <w:b/>
                <w:bCs/>
                <w:sz w:val="28"/>
                <w:szCs w:val="28"/>
              </w:rPr>
              <w:t>Андрея</w:t>
            </w:r>
            <w:proofErr w:type="spellEnd"/>
            <w:r w:rsidRPr="00FF7B86">
              <w:rPr>
                <w:b/>
                <w:bCs/>
                <w:sz w:val="28"/>
                <w:szCs w:val="28"/>
              </w:rPr>
              <w:t xml:space="preserve"> Петрівна</w:t>
            </w:r>
            <w:r w:rsidR="008B79BE">
              <w:rPr>
                <w:b/>
                <w:bCs/>
                <w:sz w:val="28"/>
                <w:szCs w:val="28"/>
              </w:rPr>
              <w:t xml:space="preserve"> </w:t>
            </w:r>
            <w:r w:rsidRPr="00AF57E5">
              <w:rPr>
                <w:bCs/>
                <w:sz w:val="28"/>
                <w:szCs w:val="28"/>
              </w:rPr>
              <w:t xml:space="preserve">– </w:t>
            </w:r>
            <w:r>
              <w:rPr>
                <w:bCs/>
                <w:sz w:val="28"/>
                <w:szCs w:val="28"/>
              </w:rPr>
              <w:t>начальник управління фінансового та адміністративно-господарського забезпечення виконавчого апарату ЗОР</w:t>
            </w:r>
          </w:p>
        </w:tc>
      </w:tr>
    </w:tbl>
    <w:p w:rsidR="001B2A3E" w:rsidRPr="00FF7B86" w:rsidRDefault="001B2A3E" w:rsidP="001B2A3E">
      <w:pPr>
        <w:ind w:left="142"/>
        <w:jc w:val="both"/>
        <w:rPr>
          <w:rFonts w:eastAsia="Times New Roman"/>
          <w:b/>
          <w:bCs/>
          <w:color w:val="000000"/>
          <w:sz w:val="28"/>
          <w:szCs w:val="28"/>
          <w:lang w:val="ru-RU" w:eastAsia="ru-RU"/>
        </w:rPr>
      </w:pPr>
      <w:proofErr w:type="gramStart"/>
      <w:r w:rsidRPr="00FF7B86">
        <w:rPr>
          <w:rFonts w:eastAsia="Times New Roman"/>
          <w:b/>
          <w:bCs/>
          <w:color w:val="000000"/>
          <w:sz w:val="28"/>
          <w:szCs w:val="28"/>
          <w:lang w:val="ru-RU" w:eastAsia="ru-RU"/>
        </w:rPr>
        <w:t>ВИРІШИЛИ:</w:t>
      </w:r>
      <w:r>
        <w:rPr>
          <w:rFonts w:eastAsia="Times New Roman"/>
          <w:bCs/>
          <w:color w:val="000000"/>
          <w:sz w:val="28"/>
          <w:szCs w:val="28"/>
          <w:lang w:val="ru-RU" w:eastAsia="ru-RU"/>
        </w:rPr>
        <w:t xml:space="preserve"> </w:t>
      </w:r>
      <w:r w:rsidRPr="00FF7B86">
        <w:rPr>
          <w:rFonts w:eastAsia="Times New Roman"/>
          <w:bCs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FF7B86">
        <w:rPr>
          <w:rFonts w:eastAsia="Times New Roman"/>
          <w:bCs/>
          <w:color w:val="000000"/>
          <w:sz w:val="28"/>
          <w:szCs w:val="28"/>
          <w:lang w:val="ru-RU" w:eastAsia="ru-RU"/>
        </w:rPr>
        <w:t>погодити</w:t>
      </w:r>
      <w:proofErr w:type="spellEnd"/>
      <w:proofErr w:type="gramEnd"/>
      <w:r w:rsidRPr="00FF7B86">
        <w:rPr>
          <w:rFonts w:eastAsia="Times New Roman"/>
          <w:bCs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eastAsia="Times New Roman"/>
          <w:bCs/>
          <w:color w:val="000000"/>
          <w:sz w:val="28"/>
          <w:szCs w:val="28"/>
          <w:lang w:val="ru-RU" w:eastAsia="ru-RU"/>
        </w:rPr>
        <w:t>Закарпатській</w:t>
      </w:r>
      <w:proofErr w:type="spellEnd"/>
      <w:r>
        <w:rPr>
          <w:rFonts w:eastAsia="Times New Roman"/>
          <w:bCs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eastAsia="Times New Roman"/>
          <w:bCs/>
          <w:color w:val="000000"/>
          <w:sz w:val="28"/>
          <w:szCs w:val="28"/>
          <w:lang w:val="ru-RU" w:eastAsia="ru-RU"/>
        </w:rPr>
        <w:t>обласній</w:t>
      </w:r>
      <w:proofErr w:type="spellEnd"/>
      <w:r>
        <w:rPr>
          <w:rFonts w:eastAsia="Times New Roman"/>
          <w:bCs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eastAsia="Times New Roman"/>
          <w:bCs/>
          <w:color w:val="000000"/>
          <w:sz w:val="28"/>
          <w:szCs w:val="28"/>
          <w:lang w:val="ru-RU" w:eastAsia="ru-RU"/>
        </w:rPr>
        <w:t>раді</w:t>
      </w:r>
      <w:proofErr w:type="spellEnd"/>
      <w:r w:rsidRPr="00FF7B86">
        <w:rPr>
          <w:rFonts w:eastAsia="Times New Roman"/>
          <w:bCs/>
          <w:color w:val="000000"/>
          <w:sz w:val="28"/>
          <w:szCs w:val="28"/>
          <w:lang w:val="ru-RU" w:eastAsia="ru-RU"/>
        </w:rPr>
        <w:t xml:space="preserve"> напрямки </w:t>
      </w:r>
      <w:proofErr w:type="spellStart"/>
      <w:r w:rsidRPr="00FF7B86">
        <w:rPr>
          <w:rFonts w:eastAsia="Times New Roman"/>
          <w:bCs/>
          <w:color w:val="000000"/>
          <w:sz w:val="28"/>
          <w:szCs w:val="28"/>
          <w:lang w:val="ru-RU" w:eastAsia="ru-RU"/>
        </w:rPr>
        <w:t>використання</w:t>
      </w:r>
      <w:proofErr w:type="spellEnd"/>
      <w:r w:rsidRPr="00FF7B86">
        <w:rPr>
          <w:rFonts w:eastAsia="Times New Roman"/>
          <w:bCs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FF7B86">
        <w:rPr>
          <w:rFonts w:eastAsia="Times New Roman"/>
          <w:bCs/>
          <w:color w:val="000000"/>
          <w:sz w:val="28"/>
          <w:szCs w:val="28"/>
          <w:lang w:val="ru-RU" w:eastAsia="ru-RU"/>
        </w:rPr>
        <w:t>коштів</w:t>
      </w:r>
      <w:proofErr w:type="spellEnd"/>
      <w:r w:rsidRPr="00FF7B86">
        <w:rPr>
          <w:rFonts w:eastAsia="Times New Roman"/>
          <w:bCs/>
          <w:color w:val="000000"/>
          <w:sz w:val="28"/>
          <w:szCs w:val="28"/>
          <w:lang w:val="ru-RU" w:eastAsia="ru-RU"/>
        </w:rPr>
        <w:t xml:space="preserve"> на</w:t>
      </w:r>
      <w:r>
        <w:rPr>
          <w:rFonts w:eastAsia="Times New Roman"/>
          <w:bCs/>
          <w:color w:val="000000"/>
          <w:sz w:val="28"/>
          <w:szCs w:val="28"/>
          <w:lang w:val="ru-RU" w:eastAsia="ru-RU"/>
        </w:rPr>
        <w:t xml:space="preserve"> 2020 </w:t>
      </w:r>
      <w:proofErr w:type="spellStart"/>
      <w:r>
        <w:rPr>
          <w:rFonts w:eastAsia="Times New Roman"/>
          <w:bCs/>
          <w:color w:val="000000"/>
          <w:sz w:val="28"/>
          <w:szCs w:val="28"/>
          <w:lang w:val="ru-RU" w:eastAsia="ru-RU"/>
        </w:rPr>
        <w:t>рік</w:t>
      </w:r>
      <w:proofErr w:type="spellEnd"/>
      <w:r>
        <w:rPr>
          <w:rFonts w:eastAsia="Times New Roman"/>
          <w:bCs/>
          <w:color w:val="000000"/>
          <w:sz w:val="28"/>
          <w:szCs w:val="28"/>
          <w:lang w:val="ru-RU" w:eastAsia="ru-RU"/>
        </w:rPr>
        <w:t xml:space="preserve"> (</w:t>
      </w:r>
      <w:proofErr w:type="spellStart"/>
      <w:r>
        <w:rPr>
          <w:rFonts w:eastAsia="Times New Roman"/>
          <w:bCs/>
          <w:color w:val="000000"/>
          <w:sz w:val="28"/>
          <w:szCs w:val="28"/>
          <w:lang w:val="ru-RU" w:eastAsia="ru-RU"/>
        </w:rPr>
        <w:t>додається</w:t>
      </w:r>
      <w:proofErr w:type="spellEnd"/>
      <w:r>
        <w:rPr>
          <w:rFonts w:eastAsia="Times New Roman"/>
          <w:bCs/>
          <w:color w:val="000000"/>
          <w:sz w:val="28"/>
          <w:szCs w:val="28"/>
          <w:lang w:val="ru-RU" w:eastAsia="ru-RU"/>
        </w:rPr>
        <w:t>)</w:t>
      </w:r>
    </w:p>
    <w:p w:rsidR="001B2A3E" w:rsidRPr="00510BA6" w:rsidRDefault="001B2A3E" w:rsidP="001B2A3E">
      <w:pPr>
        <w:ind w:left="142"/>
        <w:rPr>
          <w:b/>
          <w:sz w:val="28"/>
          <w:szCs w:val="28"/>
        </w:rPr>
      </w:pPr>
      <w:r w:rsidRPr="001B2A3E">
        <w:rPr>
          <w:b/>
          <w:sz w:val="28"/>
          <w:szCs w:val="28"/>
        </w:rPr>
        <w:t>Голосували:</w:t>
      </w:r>
      <w:r w:rsidRPr="00510BA6">
        <w:rPr>
          <w:sz w:val="28"/>
          <w:szCs w:val="28"/>
        </w:rPr>
        <w:t xml:space="preserve"> </w:t>
      </w:r>
      <w:r w:rsidRPr="001B2A3E">
        <w:rPr>
          <w:b/>
          <w:sz w:val="28"/>
          <w:szCs w:val="28"/>
        </w:rPr>
        <w:t>«ЗА»</w:t>
      </w:r>
      <w:r w:rsidRPr="00510BA6">
        <w:rPr>
          <w:sz w:val="28"/>
          <w:szCs w:val="28"/>
        </w:rPr>
        <w:t xml:space="preserve"> – одноголосно. </w:t>
      </w:r>
      <w:r w:rsidRPr="001B2A3E">
        <w:rPr>
          <w:b/>
          <w:sz w:val="28"/>
          <w:szCs w:val="28"/>
        </w:rPr>
        <w:t>Рішення прийнято</w:t>
      </w:r>
    </w:p>
    <w:p w:rsidR="008B79BE" w:rsidRDefault="008B79BE" w:rsidP="008B79BE">
      <w:pPr>
        <w:ind w:right="-81"/>
        <w:jc w:val="both"/>
        <w:rPr>
          <w:b/>
          <w:sz w:val="28"/>
          <w:szCs w:val="28"/>
        </w:rPr>
      </w:pPr>
    </w:p>
    <w:p w:rsidR="008B79BE" w:rsidRDefault="008B79BE" w:rsidP="008B79BE">
      <w:pPr>
        <w:ind w:right="-81"/>
        <w:jc w:val="both"/>
        <w:rPr>
          <w:b/>
          <w:sz w:val="28"/>
          <w:szCs w:val="28"/>
        </w:rPr>
      </w:pPr>
    </w:p>
    <w:p w:rsidR="008B79BE" w:rsidRDefault="008B79BE" w:rsidP="008B79BE">
      <w:pPr>
        <w:ind w:right="-81"/>
        <w:jc w:val="both"/>
        <w:rPr>
          <w:b/>
          <w:sz w:val="28"/>
          <w:szCs w:val="28"/>
        </w:rPr>
      </w:pPr>
    </w:p>
    <w:p w:rsidR="008B79BE" w:rsidRDefault="008B79BE" w:rsidP="008B79BE">
      <w:pPr>
        <w:ind w:right="-81"/>
        <w:jc w:val="both"/>
        <w:rPr>
          <w:b/>
          <w:sz w:val="28"/>
          <w:szCs w:val="28"/>
        </w:rPr>
      </w:pPr>
    </w:p>
    <w:p w:rsidR="008B79BE" w:rsidRDefault="008B79BE" w:rsidP="008B79BE">
      <w:pPr>
        <w:ind w:right="-81"/>
        <w:jc w:val="both"/>
        <w:rPr>
          <w:b/>
          <w:sz w:val="28"/>
          <w:szCs w:val="28"/>
        </w:rPr>
      </w:pPr>
    </w:p>
    <w:p w:rsidR="008B79BE" w:rsidRDefault="008B79BE" w:rsidP="008B79BE">
      <w:pPr>
        <w:ind w:right="-81"/>
        <w:jc w:val="both"/>
        <w:rPr>
          <w:b/>
          <w:sz w:val="28"/>
          <w:szCs w:val="28"/>
        </w:rPr>
      </w:pPr>
    </w:p>
    <w:p w:rsidR="008B79BE" w:rsidRPr="00603E9D" w:rsidRDefault="008B79BE" w:rsidP="008B79BE">
      <w:pPr>
        <w:ind w:left="142" w:right="-81"/>
        <w:jc w:val="both"/>
        <w:rPr>
          <w:b/>
          <w:sz w:val="28"/>
          <w:szCs w:val="28"/>
        </w:rPr>
      </w:pPr>
      <w:r w:rsidRPr="00603E9D">
        <w:rPr>
          <w:b/>
          <w:sz w:val="28"/>
          <w:szCs w:val="28"/>
        </w:rPr>
        <w:t xml:space="preserve">Голова постійної комісії </w:t>
      </w:r>
    </w:p>
    <w:p w:rsidR="008B79BE" w:rsidRDefault="008B79BE" w:rsidP="008B79BE">
      <w:pPr>
        <w:ind w:left="142" w:right="-81"/>
        <w:jc w:val="both"/>
        <w:rPr>
          <w:b/>
          <w:sz w:val="28"/>
          <w:szCs w:val="28"/>
        </w:rPr>
      </w:pPr>
      <w:r w:rsidRPr="00603E9D">
        <w:rPr>
          <w:b/>
          <w:sz w:val="28"/>
          <w:szCs w:val="28"/>
        </w:rPr>
        <w:t xml:space="preserve">з питань бюджету                                                       </w:t>
      </w:r>
      <w:r>
        <w:rPr>
          <w:b/>
          <w:sz w:val="28"/>
          <w:szCs w:val="28"/>
        </w:rPr>
        <w:t xml:space="preserve">                               </w:t>
      </w:r>
      <w:r w:rsidRPr="00603E9D">
        <w:rPr>
          <w:b/>
          <w:sz w:val="28"/>
          <w:szCs w:val="28"/>
        </w:rPr>
        <w:t xml:space="preserve">В. </w:t>
      </w:r>
      <w:proofErr w:type="spellStart"/>
      <w:r w:rsidRPr="00603E9D">
        <w:rPr>
          <w:b/>
          <w:sz w:val="28"/>
          <w:szCs w:val="28"/>
        </w:rPr>
        <w:t>Кошеля</w:t>
      </w:r>
      <w:proofErr w:type="spellEnd"/>
    </w:p>
    <w:p w:rsidR="008B79BE" w:rsidRDefault="008B79BE" w:rsidP="008B79BE">
      <w:pPr>
        <w:ind w:left="142" w:right="-81"/>
        <w:jc w:val="both"/>
        <w:rPr>
          <w:b/>
          <w:sz w:val="28"/>
          <w:szCs w:val="28"/>
        </w:rPr>
      </w:pPr>
    </w:p>
    <w:p w:rsidR="008B79BE" w:rsidRDefault="008B79BE" w:rsidP="008B79BE">
      <w:pPr>
        <w:ind w:left="142" w:right="-81"/>
        <w:jc w:val="both"/>
        <w:rPr>
          <w:b/>
          <w:sz w:val="28"/>
          <w:szCs w:val="28"/>
        </w:rPr>
      </w:pPr>
    </w:p>
    <w:p w:rsidR="008B79BE" w:rsidRDefault="008B79BE" w:rsidP="008B79BE">
      <w:pPr>
        <w:ind w:left="142" w:right="-81"/>
        <w:jc w:val="both"/>
        <w:rPr>
          <w:b/>
          <w:sz w:val="28"/>
          <w:szCs w:val="28"/>
        </w:rPr>
      </w:pPr>
    </w:p>
    <w:p w:rsidR="008B79BE" w:rsidRDefault="008B79BE" w:rsidP="008B79BE">
      <w:pPr>
        <w:ind w:left="142" w:right="-81"/>
        <w:jc w:val="both"/>
        <w:rPr>
          <w:b/>
          <w:sz w:val="28"/>
          <w:szCs w:val="28"/>
        </w:rPr>
      </w:pPr>
    </w:p>
    <w:p w:rsidR="008B79BE" w:rsidRPr="003A035E" w:rsidRDefault="008B79BE" w:rsidP="008B79BE">
      <w:pPr>
        <w:ind w:left="142" w:right="-81"/>
        <w:jc w:val="both"/>
        <w:rPr>
          <w:b/>
          <w:sz w:val="28"/>
          <w:szCs w:val="28"/>
        </w:rPr>
      </w:pPr>
      <w:r w:rsidRPr="00603E9D">
        <w:rPr>
          <w:b/>
          <w:sz w:val="28"/>
          <w:szCs w:val="28"/>
        </w:rPr>
        <w:t xml:space="preserve">Секретар комісії             </w:t>
      </w:r>
      <w:r>
        <w:rPr>
          <w:b/>
          <w:sz w:val="28"/>
          <w:szCs w:val="28"/>
        </w:rPr>
        <w:t xml:space="preserve">                               </w:t>
      </w:r>
      <w:r w:rsidRPr="00603E9D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                                 </w:t>
      </w:r>
      <w:r w:rsidRPr="00603E9D">
        <w:rPr>
          <w:b/>
          <w:sz w:val="28"/>
          <w:szCs w:val="28"/>
        </w:rPr>
        <w:t>М. Білецький</w:t>
      </w:r>
    </w:p>
    <w:p w:rsidR="001B2A3E" w:rsidRPr="001B2A3E" w:rsidRDefault="001B2A3E" w:rsidP="001B2A3E">
      <w:pPr>
        <w:pStyle w:val="a3"/>
        <w:ind w:left="567"/>
        <w:jc w:val="both"/>
        <w:rPr>
          <w:b/>
          <w:sz w:val="28"/>
          <w:szCs w:val="28"/>
        </w:rPr>
      </w:pPr>
    </w:p>
    <w:p w:rsidR="00D23C01" w:rsidRDefault="00D23C01" w:rsidP="001B2A3E">
      <w:pPr>
        <w:jc w:val="both"/>
      </w:pPr>
    </w:p>
    <w:sectPr w:rsidR="00D23C0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509ED"/>
    <w:multiLevelType w:val="hybridMultilevel"/>
    <w:tmpl w:val="CCB03B36"/>
    <w:lvl w:ilvl="0" w:tplc="28B8A4FC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97E20CC"/>
    <w:multiLevelType w:val="hybridMultilevel"/>
    <w:tmpl w:val="D8C0DEB6"/>
    <w:lvl w:ilvl="0" w:tplc="5D24B784">
      <w:start w:val="1"/>
      <w:numFmt w:val="decimal"/>
      <w:lvlText w:val="%1."/>
      <w:lvlJc w:val="left"/>
      <w:pPr>
        <w:ind w:left="1068" w:hanging="360"/>
      </w:pPr>
      <w:rPr>
        <w:rFonts w:hint="default"/>
        <w:b/>
        <w:i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8A266AE"/>
    <w:multiLevelType w:val="hybridMultilevel"/>
    <w:tmpl w:val="CCB03B36"/>
    <w:lvl w:ilvl="0" w:tplc="28B8A4FC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B83"/>
    <w:rsid w:val="0018119B"/>
    <w:rsid w:val="001B2A3E"/>
    <w:rsid w:val="00283135"/>
    <w:rsid w:val="00527B83"/>
    <w:rsid w:val="008B79BE"/>
    <w:rsid w:val="00BC09A0"/>
    <w:rsid w:val="00BC6A68"/>
    <w:rsid w:val="00D23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FE410"/>
  <w15:chartTrackingRefBased/>
  <w15:docId w15:val="{7EECB3BE-D589-4A9B-A1DA-09975368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19B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11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1872</Words>
  <Characters>1068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VuchkanV</dc:creator>
  <cp:keywords/>
  <dc:description/>
  <cp:lastModifiedBy>VuchkanV</cp:lastModifiedBy>
  <cp:revision>4</cp:revision>
  <dcterms:created xsi:type="dcterms:W3CDTF">2020-04-09T06:12:00Z</dcterms:created>
  <dcterms:modified xsi:type="dcterms:W3CDTF">2020-05-05T07:27:00Z</dcterms:modified>
</cp:coreProperties>
</file>